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223196" w:rsidRPr="008A6DA3" w14:paraId="38BB7787" w14:textId="77777777" w:rsidTr="00605E48">
        <w:tc>
          <w:tcPr>
            <w:tcW w:w="5211" w:type="dxa"/>
          </w:tcPr>
          <w:p w14:paraId="1D58B299" w14:textId="5959DBB0" w:rsidR="00223196" w:rsidRDefault="00223196" w:rsidP="00662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Открытое акционерное общество «Сбер</w:t>
            </w:r>
            <w:r w:rsidR="001C6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Банк»</w:t>
            </w:r>
          </w:p>
          <w:p w14:paraId="6EC860C9" w14:textId="77777777" w:rsidR="001C6AC3" w:rsidRPr="008A6DA3" w:rsidRDefault="001C6AC3" w:rsidP="00662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3489F5" w14:textId="77777777" w:rsidR="00EA1E6B" w:rsidRDefault="00EA1E6B" w:rsidP="00662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7682F1" w14:textId="77777777" w:rsidR="00223196" w:rsidRDefault="00223196" w:rsidP="00662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УСЛОВИЯ</w:t>
            </w:r>
          </w:p>
          <w:p w14:paraId="488A45B2" w14:textId="77777777" w:rsidR="001C6AC3" w:rsidRPr="008A6DA3" w:rsidRDefault="001C6AC3" w:rsidP="00662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F240C2" w14:textId="5B7B3887" w:rsidR="00223196" w:rsidRPr="008A6DA3" w:rsidRDefault="00EA1E6B" w:rsidP="00EA1E6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22319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22319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 № 01/01-07/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4678" w:type="dxa"/>
            <w:vAlign w:val="center"/>
          </w:tcPr>
          <w:p w14:paraId="1AAB3981" w14:textId="77777777" w:rsidR="00223196" w:rsidRPr="008A6DA3" w:rsidRDefault="00223196" w:rsidP="00662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14:paraId="35C9DA56" w14:textId="77777777" w:rsidR="00223196" w:rsidRPr="008A6DA3" w:rsidRDefault="00223196" w:rsidP="00662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C9F23B" w14:textId="77777777" w:rsidR="00223196" w:rsidRDefault="00223196" w:rsidP="00662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заседания Комитета ОАО «Сбер Банк» по управлению активами и пассивами</w:t>
            </w:r>
          </w:p>
          <w:p w14:paraId="2D5E84DF" w14:textId="77777777" w:rsidR="001C6AC3" w:rsidRPr="008A6DA3" w:rsidRDefault="001C6AC3" w:rsidP="00662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1C24C6" w14:textId="636889A2" w:rsidR="00223196" w:rsidRPr="008A6DA3" w:rsidRDefault="00EA1E6B" w:rsidP="00EA1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22319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22319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</w:t>
            </w:r>
          </w:p>
        </w:tc>
      </w:tr>
    </w:tbl>
    <w:p w14:paraId="0AE54758" w14:textId="77777777" w:rsidR="00223196" w:rsidRPr="008A6DA3" w:rsidRDefault="00223196" w:rsidP="006626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EEB185" w14:textId="77777777" w:rsidR="00223196" w:rsidRPr="008A6DA3" w:rsidRDefault="00223196" w:rsidP="00662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г. Минск</w:t>
      </w:r>
    </w:p>
    <w:tbl>
      <w:tblPr>
        <w:tblW w:w="5495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223196" w:rsidRPr="008A6DA3" w14:paraId="2A5AA3E7" w14:textId="77777777" w:rsidTr="00595F66">
        <w:tc>
          <w:tcPr>
            <w:tcW w:w="5495" w:type="dxa"/>
          </w:tcPr>
          <w:p w14:paraId="181CF7C9" w14:textId="77777777" w:rsidR="00223196" w:rsidRPr="008A6DA3" w:rsidRDefault="00224DED" w:rsidP="00662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срочных </w:t>
            </w:r>
            <w:r w:rsidR="00595F6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95F6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депозит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595F6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драгоценных металлов в ОАО «Сбер Банк»</w:t>
            </w:r>
          </w:p>
        </w:tc>
      </w:tr>
    </w:tbl>
    <w:p w14:paraId="4A6315E6" w14:textId="77777777" w:rsidR="003717B4" w:rsidRPr="008A6DA3" w:rsidRDefault="003717B4" w:rsidP="006626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4BE3B5" w14:textId="77777777" w:rsidR="003717B4" w:rsidRPr="008A6DA3" w:rsidRDefault="003717B4" w:rsidP="006626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ГЛАВА 1</w:t>
      </w:r>
    </w:p>
    <w:p w14:paraId="386B77B6" w14:textId="77777777" w:rsidR="007A6FE6" w:rsidRPr="008A6DA3" w:rsidRDefault="003717B4" w:rsidP="006626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ОСНОВНЫЕ ПОНЯТИЯ</w:t>
      </w:r>
    </w:p>
    <w:p w14:paraId="0DDC5C9C" w14:textId="77777777" w:rsidR="00FB5049" w:rsidRPr="008A6DA3" w:rsidRDefault="00FB5049" w:rsidP="006626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977D4" w14:textId="64182D9F" w:rsidR="00272630" w:rsidRPr="008A6DA3" w:rsidRDefault="00A90D96" w:rsidP="006626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6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7B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794A5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Общие условия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срочных банковских депозитов драгоценных металлов в ОАО «Сбер Банк» </w:t>
      </w:r>
      <w:r w:rsidR="00C7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5699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1F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Общие условия депозитов драгметаллов</w:t>
      </w:r>
      <w:r w:rsidR="00C771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 порядок привлечения драгоценных металлов </w:t>
      </w:r>
      <w:r w:rsidR="00FB5049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физических лиц 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срочные </w:t>
      </w:r>
      <w:r w:rsidR="0027263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отзывные и безотзывные 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банковские депозиты </w:t>
      </w:r>
      <w:r w:rsidR="0027263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драгоценных металлов (далее – депозиты)  </w:t>
      </w:r>
      <w:r w:rsidR="00FB5049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ОАО «Сбер Банк» (далее – </w:t>
      </w:r>
      <w:r w:rsidR="00C771F8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FB5049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F2AF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CE1151" w:rsidRPr="00CE1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7F2AF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договоров</w:t>
      </w:r>
      <w:r w:rsidR="000B186E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срочных банковских депозитов драгметаллов</w:t>
      </w:r>
      <w:r w:rsidR="007F2AF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канала открытия депозита</w:t>
      </w:r>
      <w:r w:rsidR="000B186E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EAE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Договор депозита) </w:t>
      </w:r>
      <w:r w:rsidR="000B186E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и размещаются на официальном сайте ОАО «Сбер Банк»  в сети Интернет (www.sber-bank.by) (далее – Сайт) и (или) его информационных стендах</w:t>
      </w:r>
      <w:r w:rsidR="0027263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D6F1D6" w14:textId="10AD09B3" w:rsidR="00C52555" w:rsidRPr="008A6DA3" w:rsidRDefault="00145259" w:rsidP="0066268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62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настоящих 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Общих условиях депозитов</w:t>
      </w:r>
      <w:r w:rsidR="00C52555" w:rsidRPr="00131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6CE" w:rsidRPr="00131D18">
        <w:rPr>
          <w:rFonts w:ascii="Times New Roman" w:hAnsi="Times New Roman" w:cs="Times New Roman"/>
          <w:color w:val="000000" w:themeColor="text1"/>
          <w:sz w:val="28"/>
          <w:szCs w:val="28"/>
        </w:rPr>
        <w:t>драгметаллов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нижеприведенные термины имеют следующие значения:</w:t>
      </w:r>
    </w:p>
    <w:p w14:paraId="7F084ED8" w14:textId="0E9B0C26" w:rsidR="00A70C85" w:rsidRPr="008A6DA3" w:rsidRDefault="00FB5049" w:rsidP="006626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вкладчики – физические лица, владельцы обезличенных металлических счетов, текущих (расчетных) счетов в белорусских рублях с использованием банковской платежной карточки (далее – карточный счет), открытых в </w:t>
      </w:r>
      <w:r w:rsidR="000B186E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Банке</w:t>
      </w:r>
      <w:r w:rsidR="0072357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заключивши</w:t>
      </w:r>
      <w:r w:rsidR="00CE115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2357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Банком договор на банковское обслуживание (далее – Договор БО</w:t>
      </w:r>
      <w:r w:rsidR="003F2C77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E2FE7BE" w14:textId="77777777" w:rsidR="00556990" w:rsidRPr="00556990" w:rsidRDefault="00556990" w:rsidP="0066268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подразделения Банка </w:t>
      </w: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6990">
        <w:rPr>
          <w:sz w:val="28"/>
        </w:rPr>
        <w:t xml:space="preserve"> </w:t>
      </w:r>
      <w:r w:rsidRPr="00556990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 розничного бизнеса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офисов Банка</w:t>
      </w:r>
      <w:r w:rsidRPr="005569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C5A5D5" w14:textId="77777777" w:rsidR="00C52555" w:rsidRPr="008A6DA3" w:rsidRDefault="00C52555" w:rsidP="00662689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обезличенный металлический счет (далее – ОМС) – металлический счет, предназначенный для учета золота, серебра, платины и палладия в виде банковских слитков без указания их индивидуальных признаков (далее – драгметалл);</w:t>
      </w:r>
    </w:p>
    <w:p w14:paraId="4577D5D6" w14:textId="77777777" w:rsidR="00C52555" w:rsidRPr="008A6DA3" w:rsidRDefault="00C52555" w:rsidP="00662689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депозитный металлический счет (далее – ДМС) – металлический счет, предназначенный для размещения драгметаллов, привлеченных у вкладчиков на условиях срочного банковского депозита.</w:t>
      </w:r>
    </w:p>
    <w:p w14:paraId="21535D84" w14:textId="77777777" w:rsidR="00FB5049" w:rsidRPr="008A6DA3" w:rsidRDefault="00FB5049" w:rsidP="00662689">
      <w:pPr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376493" w14:textId="77777777" w:rsidR="00941D8C" w:rsidRPr="008A6DA3" w:rsidRDefault="00CB3714" w:rsidP="00CE1151">
      <w:pPr>
        <w:tabs>
          <w:tab w:val="left" w:pos="0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2319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661A2A26" w14:textId="13DA11B8" w:rsidR="00272630" w:rsidRDefault="00272630" w:rsidP="00662689">
      <w:pPr>
        <w:tabs>
          <w:tab w:val="left" w:pos="0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ПРИВЛЕЧЕНИЯ ДРАГМЕТАЛЛА В ДЕПОЗИТ</w:t>
      </w:r>
    </w:p>
    <w:p w14:paraId="14CFF057" w14:textId="77777777" w:rsidR="004D4B46" w:rsidRDefault="004D4B46" w:rsidP="00CE1151">
      <w:pPr>
        <w:tabs>
          <w:tab w:val="left" w:pos="0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43E8BD" w14:textId="65E0B637" w:rsidR="001C6AC3" w:rsidRPr="00662689" w:rsidRDefault="00662689" w:rsidP="00662689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D4B46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Настоящими </w:t>
      </w:r>
      <w:r w:rsidR="001C6AC3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>Общими условиями депозитов драгметаллов предусматриваются следующие условия привлечения драгметалла в депозит:</w:t>
      </w:r>
    </w:p>
    <w:p w14:paraId="304457CE" w14:textId="77777777" w:rsidR="00FB5049" w:rsidRPr="008A6DA3" w:rsidRDefault="00FB5049" w:rsidP="006626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779"/>
        <w:gridCol w:w="6095"/>
      </w:tblGrid>
      <w:tr w:rsidR="00C52555" w:rsidRPr="008A6DA3" w14:paraId="301B415B" w14:textId="77777777" w:rsidTr="00CB3714">
        <w:tc>
          <w:tcPr>
            <w:tcW w:w="765" w:type="dxa"/>
          </w:tcPr>
          <w:p w14:paraId="48E935B4" w14:textId="7A9958AC" w:rsidR="00C52555" w:rsidRPr="008A6DA3" w:rsidRDefault="00A90D96" w:rsidP="00D631D9">
            <w:pPr>
              <w:shd w:val="clear" w:color="auto" w:fill="FFFFFF" w:themeFill="background1"/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2319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14:paraId="35BE1940" w14:textId="77777777" w:rsidR="00C52555" w:rsidRPr="008A6DA3" w:rsidRDefault="00C52555" w:rsidP="00D631D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депозита</w:t>
            </w:r>
          </w:p>
        </w:tc>
        <w:tc>
          <w:tcPr>
            <w:tcW w:w="6095" w:type="dxa"/>
          </w:tcPr>
          <w:p w14:paraId="58DB8470" w14:textId="58448B99" w:rsidR="003F2C77" w:rsidRPr="008A6DA3" w:rsidRDefault="00A00457" w:rsidP="00D631D9">
            <w:pPr>
              <w:pStyle w:val="ad"/>
              <w:tabs>
                <w:tab w:val="left" w:pos="459"/>
              </w:tabs>
              <w:ind w:firstLine="0"/>
              <w:rPr>
                <w:color w:val="000000" w:themeColor="text1"/>
                <w:szCs w:val="28"/>
              </w:rPr>
            </w:pPr>
            <w:r w:rsidRPr="008A6DA3">
              <w:rPr>
                <w:color w:val="000000" w:themeColor="text1"/>
                <w:szCs w:val="28"/>
              </w:rPr>
              <w:t xml:space="preserve">утверждаются отдельным решением уполномоченного органа Банка и определяются Перечнем параметров банковских продуктов для физических лиц в ОАО </w:t>
            </w:r>
            <w:r w:rsidR="00954D39" w:rsidRPr="00556990">
              <w:rPr>
                <w:color w:val="000000" w:themeColor="text1"/>
                <w:szCs w:val="28"/>
              </w:rPr>
              <w:t xml:space="preserve"> </w:t>
            </w:r>
            <w:r w:rsidRPr="008A6DA3">
              <w:rPr>
                <w:color w:val="000000" w:themeColor="text1"/>
                <w:szCs w:val="28"/>
              </w:rPr>
              <w:t>«Сбер</w:t>
            </w:r>
            <w:r w:rsidR="004D4B46">
              <w:rPr>
                <w:color w:val="000000" w:themeColor="text1"/>
                <w:szCs w:val="28"/>
              </w:rPr>
              <w:t xml:space="preserve"> Б</w:t>
            </w:r>
            <w:r w:rsidRPr="008A6DA3">
              <w:rPr>
                <w:color w:val="000000" w:themeColor="text1"/>
                <w:szCs w:val="28"/>
              </w:rPr>
              <w:t>анк» (далее – Перечень</w:t>
            </w:r>
            <w:r w:rsidR="000B186E" w:rsidRPr="008A6DA3">
              <w:rPr>
                <w:color w:val="000000" w:themeColor="text1"/>
                <w:szCs w:val="28"/>
              </w:rPr>
              <w:t xml:space="preserve"> параметров</w:t>
            </w:r>
            <w:r w:rsidRPr="008A6DA3">
              <w:rPr>
                <w:color w:val="000000" w:themeColor="text1"/>
                <w:szCs w:val="28"/>
              </w:rPr>
              <w:t>), размещаемым на сайте</w:t>
            </w:r>
            <w:r w:rsidRPr="00B13831">
              <w:rPr>
                <w:color w:val="000000" w:themeColor="text1"/>
              </w:rPr>
              <w:t xml:space="preserve"> </w:t>
            </w:r>
            <w:r w:rsidR="00ED0DD3" w:rsidRPr="00B13831">
              <w:rPr>
                <w:color w:val="000000" w:themeColor="text1"/>
              </w:rPr>
              <w:t>Банка</w:t>
            </w:r>
            <w:r w:rsidRPr="008A6DA3">
              <w:rPr>
                <w:color w:val="000000" w:themeColor="text1"/>
                <w:szCs w:val="28"/>
              </w:rPr>
              <w:t xml:space="preserve"> и (или)  информационных стендах</w:t>
            </w:r>
            <w:r w:rsidR="000B186E" w:rsidRPr="008A6DA3">
              <w:rPr>
                <w:color w:val="000000" w:themeColor="text1"/>
                <w:szCs w:val="28"/>
              </w:rPr>
              <w:t xml:space="preserve"> Банка</w:t>
            </w:r>
            <w:r w:rsidRPr="008A6DA3">
              <w:rPr>
                <w:color w:val="000000" w:themeColor="text1"/>
                <w:szCs w:val="28"/>
              </w:rPr>
              <w:t>:</w:t>
            </w:r>
          </w:p>
          <w:p w14:paraId="7874B4DF" w14:textId="034679BA" w:rsidR="00A00457" w:rsidRPr="008A6DA3" w:rsidRDefault="00A00457" w:rsidP="00D631D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ind w:hanging="536"/>
              <w:rPr>
                <w:color w:val="000000" w:themeColor="text1"/>
                <w:szCs w:val="28"/>
              </w:rPr>
            </w:pPr>
            <w:r w:rsidRPr="008A6DA3">
              <w:rPr>
                <w:color w:val="000000" w:themeColor="text1"/>
                <w:szCs w:val="28"/>
              </w:rPr>
              <w:t>вид и наименование депозита;</w:t>
            </w:r>
          </w:p>
          <w:p w14:paraId="304BB657" w14:textId="41B8831A" w:rsidR="00A00457" w:rsidRPr="008A6DA3" w:rsidRDefault="00A00457" w:rsidP="00D631D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ind w:left="317" w:hanging="317"/>
              <w:rPr>
                <w:color w:val="000000" w:themeColor="text1"/>
                <w:szCs w:val="28"/>
              </w:rPr>
            </w:pPr>
            <w:r w:rsidRPr="008A6DA3">
              <w:rPr>
                <w:color w:val="000000" w:themeColor="text1"/>
                <w:szCs w:val="28"/>
              </w:rPr>
              <w:t>наименование драгметалла, привлекаемого в депозит;</w:t>
            </w:r>
          </w:p>
          <w:p w14:paraId="639EEDA9" w14:textId="5E8A4E91" w:rsidR="00A00457" w:rsidRPr="008A6DA3" w:rsidRDefault="00A00457" w:rsidP="00D631D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ind w:left="317" w:hanging="317"/>
              <w:rPr>
                <w:color w:val="000000" w:themeColor="text1"/>
                <w:szCs w:val="28"/>
              </w:rPr>
            </w:pPr>
            <w:r w:rsidRPr="008A6DA3">
              <w:rPr>
                <w:color w:val="000000" w:themeColor="text1"/>
                <w:szCs w:val="28"/>
              </w:rPr>
              <w:t>величины минимальных размеров первоначального и дополнительного взносов;</w:t>
            </w:r>
          </w:p>
          <w:p w14:paraId="6310663A" w14:textId="7AF50483" w:rsidR="00A00457" w:rsidRPr="008A6DA3" w:rsidRDefault="00A00457" w:rsidP="00D631D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ind w:left="317" w:hanging="317"/>
              <w:rPr>
                <w:color w:val="000000" w:themeColor="text1"/>
                <w:szCs w:val="28"/>
              </w:rPr>
            </w:pPr>
            <w:r w:rsidRPr="008A6DA3">
              <w:rPr>
                <w:color w:val="000000" w:themeColor="text1"/>
                <w:szCs w:val="28"/>
              </w:rPr>
              <w:t>размер процентов, выплачиваемых по депозиту (в том числе при досрочном востребовании срочного отзывного депозита);</w:t>
            </w:r>
          </w:p>
          <w:p w14:paraId="072EA640" w14:textId="24BB0EC0" w:rsidR="00A00457" w:rsidRPr="008A6DA3" w:rsidRDefault="00A00457" w:rsidP="00D631D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ind w:left="317" w:hanging="317"/>
              <w:rPr>
                <w:color w:val="000000" w:themeColor="text1"/>
                <w:szCs w:val="28"/>
              </w:rPr>
            </w:pPr>
            <w:r w:rsidRPr="008A6DA3">
              <w:rPr>
                <w:color w:val="000000" w:themeColor="text1"/>
                <w:szCs w:val="28"/>
              </w:rPr>
              <w:t>срок размещения депозита;</w:t>
            </w:r>
          </w:p>
          <w:p w14:paraId="23AC9D4C" w14:textId="3731AAA6" w:rsidR="00C52555" w:rsidRPr="008A6DA3" w:rsidRDefault="00A00457" w:rsidP="00D631D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ind w:left="317" w:hanging="317"/>
              <w:rPr>
                <w:color w:val="000000" w:themeColor="text1"/>
                <w:szCs w:val="28"/>
              </w:rPr>
            </w:pPr>
            <w:r w:rsidRPr="008A6DA3">
              <w:rPr>
                <w:color w:val="000000" w:themeColor="text1"/>
                <w:szCs w:val="28"/>
              </w:rPr>
              <w:t>период пополнения депозита</w:t>
            </w:r>
          </w:p>
        </w:tc>
      </w:tr>
      <w:tr w:rsidR="00C52555" w:rsidRPr="008A6DA3" w14:paraId="6D17E27E" w14:textId="77777777" w:rsidTr="00D631D9">
        <w:trPr>
          <w:trHeight w:val="2376"/>
        </w:trPr>
        <w:tc>
          <w:tcPr>
            <w:tcW w:w="765" w:type="dxa"/>
          </w:tcPr>
          <w:p w14:paraId="20A7043F" w14:textId="532798F4" w:rsidR="00C52555" w:rsidRPr="008A6DA3" w:rsidRDefault="00D631D9" w:rsidP="00D631D9">
            <w:pPr>
              <w:shd w:val="clear" w:color="auto" w:fill="FFFFFF" w:themeFill="background1"/>
              <w:spacing w:after="0" w:line="240" w:lineRule="auto"/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22319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14:paraId="425AA39A" w14:textId="689C66FB" w:rsidR="00C52555" w:rsidRPr="008A6DA3" w:rsidRDefault="00C52555" w:rsidP="00D631D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95" w:type="dxa"/>
          </w:tcPr>
          <w:p w14:paraId="2A43260F" w14:textId="4854392C" w:rsidR="00C52555" w:rsidRPr="008A6DA3" w:rsidRDefault="00C52555" w:rsidP="0090779C">
            <w:pPr>
              <w:shd w:val="clear" w:color="auto" w:fill="FFFFFF" w:themeFill="background1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Депозит открывается при условии наличия у вкладчика ОМС в соответствующем драгметалле, с остатком на нем драгметалла в размере не менее </w:t>
            </w:r>
            <w:r w:rsidR="0090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минимального размера 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первоначального взноса на депозит, а также </w:t>
            </w:r>
            <w:r w:rsidR="0022319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карточного счета 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перечисления ежемесячно начисляемых процентов</w:t>
            </w:r>
            <w:r w:rsidR="003F2C77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белорусских рублях</w:t>
            </w:r>
          </w:p>
        </w:tc>
      </w:tr>
      <w:tr w:rsidR="00B019A6" w:rsidRPr="008A6DA3" w14:paraId="1B599476" w14:textId="77777777" w:rsidTr="00CB3714">
        <w:trPr>
          <w:trHeight w:val="987"/>
        </w:trPr>
        <w:tc>
          <w:tcPr>
            <w:tcW w:w="765" w:type="dxa"/>
          </w:tcPr>
          <w:p w14:paraId="4858DBD5" w14:textId="060E8DC4" w:rsidR="00B019A6" w:rsidRPr="008A6DA3" w:rsidRDefault="00A90D96" w:rsidP="00D631D9">
            <w:pPr>
              <w:shd w:val="clear" w:color="auto" w:fill="FFFFFF" w:themeFill="background1"/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2319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.3.</w:t>
            </w:r>
          </w:p>
        </w:tc>
        <w:tc>
          <w:tcPr>
            <w:tcW w:w="2779" w:type="dxa"/>
          </w:tcPr>
          <w:p w14:paraId="13F64EFA" w14:textId="77777777" w:rsidR="00B019A6" w:rsidRPr="008A6DA3" w:rsidRDefault="00B019A6" w:rsidP="0024017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Канал открытия</w:t>
            </w:r>
          </w:p>
        </w:tc>
        <w:tc>
          <w:tcPr>
            <w:tcW w:w="6095" w:type="dxa"/>
          </w:tcPr>
          <w:p w14:paraId="6B408311" w14:textId="08F808AD" w:rsidR="00FB7F23" w:rsidRPr="008A6DA3" w:rsidRDefault="00FB7F23" w:rsidP="00D631D9">
            <w:pPr>
              <w:pStyle w:val="ad"/>
              <w:ind w:firstLine="303"/>
              <w:rPr>
                <w:color w:val="000000" w:themeColor="text1"/>
                <w:szCs w:val="28"/>
              </w:rPr>
            </w:pPr>
            <w:r w:rsidRPr="008A6DA3">
              <w:rPr>
                <w:color w:val="000000" w:themeColor="text1"/>
                <w:szCs w:val="28"/>
              </w:rPr>
              <w:t>Открытие депозита осуществляется как в подразделениях Банка, так и в системе «Сбербанк Онлайн» (</w:t>
            </w:r>
            <w:r w:rsidR="00215B48" w:rsidRPr="008A6DA3">
              <w:rPr>
                <w:color w:val="000000" w:themeColor="text1"/>
                <w:szCs w:val="28"/>
              </w:rPr>
              <w:t>мобильн</w:t>
            </w:r>
            <w:r w:rsidR="00215B48">
              <w:rPr>
                <w:color w:val="000000" w:themeColor="text1"/>
                <w:szCs w:val="28"/>
              </w:rPr>
              <w:t>ая и</w:t>
            </w:r>
            <w:r w:rsidR="00215B48" w:rsidRPr="008A6DA3">
              <w:rPr>
                <w:color w:val="000000" w:themeColor="text1"/>
                <w:szCs w:val="28"/>
              </w:rPr>
              <w:t xml:space="preserve"> </w:t>
            </w:r>
            <w:r w:rsidRPr="008A6DA3">
              <w:rPr>
                <w:color w:val="000000" w:themeColor="text1"/>
                <w:szCs w:val="28"/>
              </w:rPr>
              <w:t xml:space="preserve">веб-версия </w:t>
            </w:r>
            <w:r w:rsidR="00215B48">
              <w:rPr>
                <w:color w:val="000000" w:themeColor="text1"/>
                <w:szCs w:val="28"/>
              </w:rPr>
              <w:t>системы</w:t>
            </w:r>
            <w:r w:rsidR="00215B48" w:rsidRPr="008A6DA3">
              <w:rPr>
                <w:color w:val="000000" w:themeColor="text1"/>
                <w:szCs w:val="28"/>
              </w:rPr>
              <w:t xml:space="preserve"> </w:t>
            </w:r>
            <w:r w:rsidRPr="008A6DA3">
              <w:rPr>
                <w:color w:val="000000" w:themeColor="text1"/>
                <w:szCs w:val="28"/>
              </w:rPr>
              <w:t>«Сбербанк Онлайн») (далее – СБОЛ) безналичным переводом с ОМС вкладчика.</w:t>
            </w:r>
          </w:p>
          <w:p w14:paraId="4F12B293" w14:textId="708458C2" w:rsidR="00B019A6" w:rsidRPr="00EC4F6D" w:rsidRDefault="00FB7F23" w:rsidP="00240176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Cs w:val="28"/>
                <w:lang w:val="ru-RU"/>
              </w:rPr>
            </w:pPr>
            <w:r w:rsidRPr="00240176">
              <w:rPr>
                <w:color w:val="000000" w:themeColor="text1"/>
                <w:sz w:val="28"/>
                <w:lang w:val="ru-RU"/>
              </w:rPr>
              <w:t xml:space="preserve">Датой </w:t>
            </w:r>
            <w:r w:rsidRPr="00D1043C">
              <w:rPr>
                <w:color w:val="000000" w:themeColor="text1"/>
                <w:sz w:val="28"/>
                <w:lang w:val="ru-RU"/>
              </w:rPr>
              <w:t xml:space="preserve">заключения </w:t>
            </w:r>
            <w:r w:rsidR="00D17B53" w:rsidRPr="00D1043C"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r w:rsidR="00C46002" w:rsidRPr="00D1043C">
              <w:rPr>
                <w:color w:val="000000" w:themeColor="text1"/>
                <w:sz w:val="28"/>
                <w:szCs w:val="28"/>
                <w:lang w:val="ru-RU"/>
              </w:rPr>
              <w:t>оговора</w:t>
            </w:r>
            <w:r w:rsidRPr="00D1043C">
              <w:rPr>
                <w:color w:val="000000" w:themeColor="text1"/>
                <w:sz w:val="28"/>
                <w:lang w:val="ru-RU"/>
              </w:rPr>
              <w:t xml:space="preserve"> депозита</w:t>
            </w:r>
            <w:r w:rsidRPr="00240176">
              <w:rPr>
                <w:color w:val="000000" w:themeColor="text1"/>
                <w:sz w:val="28"/>
                <w:lang w:val="ru-RU"/>
              </w:rPr>
              <w:t xml:space="preserve"> в СБОЛ является дата совершения </w:t>
            </w:r>
            <w:r w:rsidR="00E82769" w:rsidRPr="00240176">
              <w:rPr>
                <w:color w:val="000000" w:themeColor="text1"/>
                <w:sz w:val="28"/>
                <w:lang w:val="ru-RU"/>
              </w:rPr>
              <w:t>в</w:t>
            </w:r>
            <w:r w:rsidRPr="00240176">
              <w:rPr>
                <w:color w:val="000000" w:themeColor="text1"/>
                <w:sz w:val="28"/>
                <w:lang w:val="ru-RU"/>
              </w:rPr>
              <w:t xml:space="preserve">кладчиком операции </w:t>
            </w:r>
            <w:r w:rsidRPr="00D631D9">
              <w:rPr>
                <w:color w:val="000000" w:themeColor="text1"/>
                <w:sz w:val="28"/>
                <w:lang w:val="ru-RU"/>
              </w:rPr>
              <w:t>перечисления в депозит первоначального взноса</w:t>
            </w:r>
            <w:r w:rsidR="004D4B46" w:rsidRPr="00D631D9">
              <w:rPr>
                <w:color w:val="000000" w:themeColor="text1"/>
                <w:sz w:val="28"/>
                <w:lang w:val="ru-RU"/>
              </w:rPr>
              <w:t xml:space="preserve"> </w:t>
            </w:r>
            <w:r w:rsidR="004D4B46">
              <w:rPr>
                <w:color w:val="000000" w:themeColor="text1"/>
                <w:sz w:val="28"/>
                <w:szCs w:val="28"/>
                <w:lang w:val="ru-RU"/>
              </w:rPr>
              <w:t xml:space="preserve">драгметалла </w:t>
            </w:r>
            <w:r w:rsidRPr="00D631D9">
              <w:rPr>
                <w:color w:val="000000" w:themeColor="text1"/>
                <w:sz w:val="28"/>
                <w:lang w:val="ru-RU"/>
              </w:rPr>
              <w:t>с</w:t>
            </w:r>
            <w:r w:rsidR="00CB3714" w:rsidRPr="00D631D9">
              <w:rPr>
                <w:color w:val="000000" w:themeColor="text1"/>
                <w:sz w:val="28"/>
                <w:lang w:val="ru-RU"/>
              </w:rPr>
              <w:t xml:space="preserve"> ОМС</w:t>
            </w:r>
          </w:p>
        </w:tc>
      </w:tr>
      <w:tr w:rsidR="00C52555" w:rsidRPr="008A6DA3" w14:paraId="017C68B5" w14:textId="77777777" w:rsidTr="00D1043C">
        <w:trPr>
          <w:trHeight w:val="273"/>
        </w:trPr>
        <w:tc>
          <w:tcPr>
            <w:tcW w:w="765" w:type="dxa"/>
          </w:tcPr>
          <w:p w14:paraId="56A12B4A" w14:textId="22AE29D7" w:rsidR="00C52555" w:rsidRPr="008A6DA3" w:rsidRDefault="00A90D96" w:rsidP="00D631D9">
            <w:pPr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2319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14:paraId="0006871C" w14:textId="77777777" w:rsidR="00C52555" w:rsidRPr="008A6DA3" w:rsidRDefault="00C52555" w:rsidP="00240176">
            <w:pPr>
              <w:spacing w:after="0" w:line="240" w:lineRule="auto"/>
              <w:ind w:righ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</w:t>
            </w:r>
            <w:r w:rsidR="006D68DA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совершения операций по депозиту</w:t>
            </w:r>
          </w:p>
        </w:tc>
        <w:tc>
          <w:tcPr>
            <w:tcW w:w="6095" w:type="dxa"/>
          </w:tcPr>
          <w:p w14:paraId="1579ECC1" w14:textId="0E87E03F" w:rsidR="00C52555" w:rsidRPr="008A6DA3" w:rsidRDefault="006D68DA" w:rsidP="00D631D9">
            <w:pPr>
              <w:tabs>
                <w:tab w:val="left" w:pos="0"/>
              </w:tabs>
              <w:suppressAutoHyphens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Операции по п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рием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драгметалла в депозит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частичному</w:t>
            </w:r>
            <w:r w:rsidR="00221B1C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либо досрочному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востребованию</w:t>
            </w:r>
            <w:r w:rsidR="00221B1C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депозита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1B1C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установленных случаях, а также  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возврат </w:t>
            </w:r>
            <w:r w:rsidR="00221B1C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депозита 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производятся безналичным переводом с (на) ОМС вкладчика в соответствии с</w:t>
            </w:r>
            <w:r w:rsidR="00CB3714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настоящими Общими условиями</w:t>
            </w:r>
            <w:r w:rsidR="007A6FE6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депозитов</w:t>
            </w:r>
            <w:r w:rsidR="00CB3714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77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драгметаллов</w:t>
            </w:r>
            <w:r w:rsidR="00CB3714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законодательством Республики Беларусь</w:t>
            </w:r>
            <w:r w:rsidR="008D1684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законодательство)</w:t>
            </w:r>
          </w:p>
        </w:tc>
      </w:tr>
      <w:tr w:rsidR="00C52555" w:rsidRPr="008A6DA3" w14:paraId="151DF4DA" w14:textId="77777777" w:rsidTr="00CB3714">
        <w:trPr>
          <w:trHeight w:val="164"/>
        </w:trPr>
        <w:tc>
          <w:tcPr>
            <w:tcW w:w="765" w:type="dxa"/>
          </w:tcPr>
          <w:p w14:paraId="1CC9988E" w14:textId="0DB27AC6" w:rsidR="00C52555" w:rsidRPr="008A6DA3" w:rsidRDefault="00A90D96" w:rsidP="00D631D9">
            <w:pPr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C3591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14:paraId="7CEE34BA" w14:textId="77777777" w:rsidR="00C52555" w:rsidRPr="008A6DA3" w:rsidRDefault="00C52555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Дополнительные взносы</w:t>
            </w:r>
          </w:p>
        </w:tc>
        <w:tc>
          <w:tcPr>
            <w:tcW w:w="6095" w:type="dxa"/>
          </w:tcPr>
          <w:p w14:paraId="5969BF17" w14:textId="77777777" w:rsidR="00C52555" w:rsidRPr="008A6DA3" w:rsidRDefault="00C52555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установленного по депозиту срока размещения вкладчик вправе пополнять его дополнительными взносами в драгметалле ДМС посредством безналичного перечисления с ОМС</w:t>
            </w:r>
            <w:r w:rsidR="00003D08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в подразделениях Банка, так и в СБОЛ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48D4ACA6" w14:textId="77777777" w:rsidR="00C52555" w:rsidRPr="008A6DA3" w:rsidRDefault="00C52555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решению уполномоченного органа Банка прием дополнительных взносов может быть прекращен.</w:t>
            </w:r>
          </w:p>
          <w:p w14:paraId="21F0273C" w14:textId="64E7FC0D" w:rsidR="00C52555" w:rsidRPr="008A6DA3" w:rsidRDefault="00C52555" w:rsidP="00D631D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прекращении пополнения депозита Банк предварительно уведомляет </w:t>
            </w:r>
            <w:r w:rsidR="00E82769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кладчиков посредством размещения информации на своих информационных стендах и Сайте</w:t>
            </w:r>
          </w:p>
        </w:tc>
      </w:tr>
      <w:tr w:rsidR="00C52555" w:rsidRPr="008A6DA3" w14:paraId="2D09CA23" w14:textId="77777777" w:rsidTr="00D1043C">
        <w:trPr>
          <w:trHeight w:val="273"/>
        </w:trPr>
        <w:tc>
          <w:tcPr>
            <w:tcW w:w="765" w:type="dxa"/>
          </w:tcPr>
          <w:p w14:paraId="394710AF" w14:textId="51E530E3" w:rsidR="00C52555" w:rsidRPr="008A6DA3" w:rsidRDefault="00A90D96" w:rsidP="00D631D9">
            <w:pPr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82769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5255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14:paraId="7657D9F8" w14:textId="77777777" w:rsidR="00C52555" w:rsidRPr="008A6DA3" w:rsidRDefault="00C52555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095" w:type="dxa"/>
          </w:tcPr>
          <w:p w14:paraId="2351FB7A" w14:textId="77777777" w:rsidR="00C52555" w:rsidRPr="008A6DA3" w:rsidRDefault="00C52555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Проценты по депозиту начисляются за период со дня поступления драгметалла в депозит по день, предшествующий дню его возврата с депозита, за каждый календарный день года, исходя из фактического количества дней в году – 365 (366).</w:t>
            </w:r>
          </w:p>
          <w:p w14:paraId="1B293EE1" w14:textId="77777777" w:rsidR="00C52555" w:rsidRPr="008A6DA3" w:rsidRDefault="00C52555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Проценты начисляются в белорусских рублях на фактический ежедневный остаток депозита в граммах, пересчитанный в белорусские рубли по учетной цене Национального банка Республики Беларусь, установленной на день выплаты процентов (последний рабочий день месяца, день окончания срока, либо досрочного востребования депозита), за отчетный период с последнего рабочего дня предыдущего месяца (либо дня открытия депозита) по предпоследний рабочий день текущего месяца и перечисляются на </w:t>
            </w:r>
            <w:r w:rsidR="00E82769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карточный счет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769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кладчика ежемесячно в последний рабочий день месяца, а также в день окончания срока (либо досрочного востребования) депозита.</w:t>
            </w:r>
          </w:p>
          <w:p w14:paraId="185E0320" w14:textId="77777777" w:rsidR="00C52555" w:rsidRPr="008A6DA3" w:rsidRDefault="00C52555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Последний рабочий день месяца и следующие за ним нерабочие дни (при их наличии) включаются в очередной расчетный период.</w:t>
            </w:r>
          </w:p>
          <w:p w14:paraId="69AA9DBE" w14:textId="77777777" w:rsidR="00C52555" w:rsidRPr="008A6DA3" w:rsidRDefault="00C52555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декабре в расчетный период для начисления процентов включаются последний рабочий день и нерабочие дни, оставшиеся до конца текущего года</w:t>
            </w:r>
            <w:r w:rsidR="008F44F9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17267ED" w14:textId="77777777" w:rsidR="008F44F9" w:rsidRPr="008A6DA3" w:rsidRDefault="008F44F9" w:rsidP="0024017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Проценты, перечисленные на карточный счет, становятся доступными вкладчику не позднее рабочего дня, следующего за днем их перечисления</w:t>
            </w:r>
          </w:p>
        </w:tc>
      </w:tr>
      <w:tr w:rsidR="00CB3714" w:rsidRPr="008A6DA3" w14:paraId="553A407C" w14:textId="77777777" w:rsidTr="00D1043C">
        <w:trPr>
          <w:trHeight w:val="929"/>
        </w:trPr>
        <w:tc>
          <w:tcPr>
            <w:tcW w:w="765" w:type="dxa"/>
          </w:tcPr>
          <w:p w14:paraId="6B9C6ECA" w14:textId="60915F76" w:rsidR="00CB3714" w:rsidRPr="008A6DA3" w:rsidRDefault="00A90D96" w:rsidP="00D631D9">
            <w:pPr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B3714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82769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CB3714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14:paraId="6B531F8F" w14:textId="77777777" w:rsidR="00CB3714" w:rsidRPr="008A6DA3" w:rsidRDefault="00CB3714" w:rsidP="00D631D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неснижаемого остатка</w:t>
            </w:r>
          </w:p>
        </w:tc>
        <w:tc>
          <w:tcPr>
            <w:tcW w:w="6095" w:type="dxa"/>
          </w:tcPr>
          <w:p w14:paraId="6EEEAB9B" w14:textId="1F074062" w:rsidR="00CB3714" w:rsidRPr="008A6DA3" w:rsidRDefault="00057570" w:rsidP="009077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B3714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станавливается 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отзывным депозитам </w:t>
            </w:r>
            <w:r w:rsidR="00CB3714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уровне </w:t>
            </w:r>
            <w:r w:rsidR="0090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минимального размера </w:t>
            </w:r>
            <w:r w:rsidR="00CB3714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первоначального взноса</w:t>
            </w:r>
            <w:r w:rsidR="00907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драгметалла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депозит</w:t>
            </w:r>
          </w:p>
        </w:tc>
      </w:tr>
      <w:tr w:rsidR="00866E03" w:rsidRPr="008A6DA3" w14:paraId="495C93E6" w14:textId="77777777" w:rsidTr="00E7367F">
        <w:trPr>
          <w:trHeight w:val="1162"/>
        </w:trPr>
        <w:tc>
          <w:tcPr>
            <w:tcW w:w="765" w:type="dxa"/>
          </w:tcPr>
          <w:p w14:paraId="36C8B388" w14:textId="44081A64" w:rsidR="00866E03" w:rsidRPr="008A6DA3" w:rsidRDefault="00A90D96" w:rsidP="00D631D9">
            <w:pPr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66E03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.8.</w:t>
            </w:r>
          </w:p>
        </w:tc>
        <w:tc>
          <w:tcPr>
            <w:tcW w:w="2779" w:type="dxa"/>
          </w:tcPr>
          <w:p w14:paraId="4C9C441E" w14:textId="77777777" w:rsidR="00866E03" w:rsidRPr="008A6DA3" w:rsidRDefault="00866E03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Условия частичного востребования депозита </w:t>
            </w:r>
          </w:p>
        </w:tc>
        <w:tc>
          <w:tcPr>
            <w:tcW w:w="6095" w:type="dxa"/>
          </w:tcPr>
          <w:p w14:paraId="21EE1954" w14:textId="77777777" w:rsidR="00866E03" w:rsidRPr="008A6DA3" w:rsidRDefault="00866E03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Вкладчик имеет право в течение срока размещения </w:t>
            </w:r>
            <w:r w:rsidR="00FC63C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отзывного 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депозита частично востребовать драгметалл с депозита до размера установленного неснижаемого остатка как в подразделениях Банка, так и в СБОЛ. </w:t>
            </w:r>
          </w:p>
          <w:p w14:paraId="464E6A9B" w14:textId="7BD9EDF7" w:rsidR="00866E03" w:rsidRPr="008A6DA3" w:rsidRDefault="00866E03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Совершение расходной операции в размере, превышающем установленный неснижаемый остаток, влечет полный возврат </w:t>
            </w:r>
            <w:r w:rsidR="00FC63C5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отзывного </w:t>
            </w: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депозита на условиях, определенных пунктом 9</w:t>
            </w:r>
          </w:p>
        </w:tc>
      </w:tr>
      <w:tr w:rsidR="00893BFF" w:rsidRPr="008A6DA3" w14:paraId="54A8CC33" w14:textId="77777777" w:rsidTr="00906E61">
        <w:trPr>
          <w:trHeight w:val="4769"/>
        </w:trPr>
        <w:tc>
          <w:tcPr>
            <w:tcW w:w="765" w:type="dxa"/>
          </w:tcPr>
          <w:p w14:paraId="7FA2C55A" w14:textId="63BE718E" w:rsidR="00893BFF" w:rsidRPr="008A6DA3" w:rsidRDefault="00A90D96" w:rsidP="00D631D9">
            <w:pPr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93BFF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.9.</w:t>
            </w:r>
          </w:p>
        </w:tc>
        <w:tc>
          <w:tcPr>
            <w:tcW w:w="2779" w:type="dxa"/>
          </w:tcPr>
          <w:p w14:paraId="227A15FE" w14:textId="77777777" w:rsidR="00893BFF" w:rsidRPr="008A6DA3" w:rsidRDefault="00893BFF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досрочного востребования депозита</w:t>
            </w:r>
          </w:p>
        </w:tc>
        <w:tc>
          <w:tcPr>
            <w:tcW w:w="6095" w:type="dxa"/>
          </w:tcPr>
          <w:p w14:paraId="40AA7456" w14:textId="77777777" w:rsidR="00893BFF" w:rsidRPr="008A6DA3" w:rsidRDefault="00893BFF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досрочном востребовании отзывного депозита перерасчет ранее выплаченных процентов не производится. Проценты за неполный месяц хранения начисляются по установленной по депозиту ставке. </w:t>
            </w:r>
          </w:p>
          <w:p w14:paraId="663DD085" w14:textId="77777777" w:rsidR="00893BFF" w:rsidRPr="008A6DA3" w:rsidRDefault="00893BFF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отзывного депозита при досрочном его востребовании производится путем безналичного перечисления драгметалла на ОМС вкладчика с закрытием ДМС.</w:t>
            </w:r>
          </w:p>
          <w:p w14:paraId="6C7570E1" w14:textId="77777777" w:rsidR="00893BFF" w:rsidRPr="008A6DA3" w:rsidRDefault="00893BFF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Данная операция доступна как в подразделениях Банка, так и в СБОЛ.</w:t>
            </w:r>
          </w:p>
          <w:p w14:paraId="70785D86" w14:textId="77777777" w:rsidR="00893BFF" w:rsidRPr="008A6DA3" w:rsidRDefault="00893BFF" w:rsidP="00240176">
            <w:pPr>
              <w:widowControl w:val="0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Вкладчик не вправе до окончания срока размещения безотзывного депозита требовать его возврат. Безотзывный депозит может быть возвращен досрочно только с согласия Банка</w:t>
            </w:r>
          </w:p>
        </w:tc>
      </w:tr>
      <w:tr w:rsidR="006D68DA" w:rsidRPr="008A6DA3" w14:paraId="53E7551E" w14:textId="77777777" w:rsidTr="00CB3714">
        <w:trPr>
          <w:trHeight w:val="164"/>
        </w:trPr>
        <w:tc>
          <w:tcPr>
            <w:tcW w:w="765" w:type="dxa"/>
          </w:tcPr>
          <w:p w14:paraId="6AAE975E" w14:textId="1C1745E1" w:rsidR="006D68DA" w:rsidRPr="008A6DA3" w:rsidRDefault="00A90D96" w:rsidP="00D631D9">
            <w:pPr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D68DA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</w:t>
            </w:r>
          </w:p>
        </w:tc>
        <w:tc>
          <w:tcPr>
            <w:tcW w:w="2779" w:type="dxa"/>
          </w:tcPr>
          <w:p w14:paraId="46F1DEFE" w14:textId="77777777" w:rsidR="006D68DA" w:rsidRPr="008A6DA3" w:rsidRDefault="006D68DA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совершения операций в СБОЛ</w:t>
            </w:r>
          </w:p>
        </w:tc>
        <w:tc>
          <w:tcPr>
            <w:tcW w:w="6095" w:type="dxa"/>
          </w:tcPr>
          <w:p w14:paraId="48049B0D" w14:textId="77777777" w:rsidR="006D68DA" w:rsidRPr="008A6DA3" w:rsidRDefault="006D68DA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Операции пополнения, частичного (либо досрочного) востребования  депозита могут совершаться вкладчиком в СБОЛ с использованием своих ОМС и ДМС, открытых как в СБОЛ, так и в подразделениях Банка.</w:t>
            </w:r>
          </w:p>
          <w:p w14:paraId="544771D8" w14:textId="4BBD6B65" w:rsidR="006D68DA" w:rsidRPr="008A6DA3" w:rsidRDefault="006D68DA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Операции по переводу драгметалла с ОМС на ДМС (с ДМС на ОМС) в СБОЛ осуществляются в режиме реального времени (24/7)</w:t>
            </w:r>
          </w:p>
        </w:tc>
      </w:tr>
      <w:tr w:rsidR="006D68DA" w:rsidRPr="008A6DA3" w14:paraId="5CF8300D" w14:textId="77777777" w:rsidTr="00CB3714">
        <w:trPr>
          <w:trHeight w:val="164"/>
        </w:trPr>
        <w:tc>
          <w:tcPr>
            <w:tcW w:w="765" w:type="dxa"/>
          </w:tcPr>
          <w:p w14:paraId="6CB93E15" w14:textId="43E094CA" w:rsidR="006D68DA" w:rsidRPr="008A6DA3" w:rsidRDefault="00A90D96" w:rsidP="00D631D9">
            <w:pPr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D68DA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</w:p>
        </w:tc>
        <w:tc>
          <w:tcPr>
            <w:tcW w:w="2779" w:type="dxa"/>
          </w:tcPr>
          <w:p w14:paraId="198F91D5" w14:textId="77777777" w:rsidR="006D68DA" w:rsidRPr="008A6DA3" w:rsidRDefault="006D68DA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закрытия депозита при наступлении срока возврата</w:t>
            </w:r>
          </w:p>
        </w:tc>
        <w:tc>
          <w:tcPr>
            <w:tcW w:w="6095" w:type="dxa"/>
          </w:tcPr>
          <w:p w14:paraId="33DA68EE" w14:textId="77777777" w:rsidR="006D68DA" w:rsidRPr="008A6DA3" w:rsidRDefault="006D68DA" w:rsidP="0024017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Возврат депозита в день наступления срока возврата с закрытием ДМС производится Банком путем безналичного перечисления драгметалла на ОМС вкладчика, посредством которого открывался ДМС </w:t>
            </w:r>
          </w:p>
        </w:tc>
      </w:tr>
      <w:tr w:rsidR="006D68DA" w:rsidRPr="008A6DA3" w14:paraId="13006A74" w14:textId="77777777" w:rsidTr="00D631D9">
        <w:trPr>
          <w:trHeight w:val="705"/>
        </w:trPr>
        <w:tc>
          <w:tcPr>
            <w:tcW w:w="765" w:type="dxa"/>
            <w:vMerge w:val="restart"/>
          </w:tcPr>
          <w:p w14:paraId="38584867" w14:textId="19B8F13C" w:rsidR="006D68DA" w:rsidRPr="008A6DA3" w:rsidRDefault="00A90D96" w:rsidP="00D631D9">
            <w:pPr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D68DA"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</w:tc>
        <w:tc>
          <w:tcPr>
            <w:tcW w:w="2779" w:type="dxa"/>
            <w:vMerge w:val="restart"/>
          </w:tcPr>
          <w:p w14:paraId="2DDE5D8D" w14:textId="77777777" w:rsidR="006D68DA" w:rsidRPr="008A6DA3" w:rsidRDefault="006D68DA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условия</w:t>
            </w:r>
          </w:p>
        </w:tc>
        <w:tc>
          <w:tcPr>
            <w:tcW w:w="6095" w:type="dxa"/>
          </w:tcPr>
          <w:p w14:paraId="46B7C4A9" w14:textId="77777777" w:rsidR="006D68DA" w:rsidRPr="008A6DA3" w:rsidRDefault="006D68DA" w:rsidP="002401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ДМС не может быть оформлен на имя другого лица</w:t>
            </w:r>
          </w:p>
        </w:tc>
      </w:tr>
      <w:tr w:rsidR="006D68DA" w:rsidRPr="008A6DA3" w14:paraId="5F8A4F11" w14:textId="77777777" w:rsidTr="00A63CB2">
        <w:trPr>
          <w:trHeight w:val="701"/>
        </w:trPr>
        <w:tc>
          <w:tcPr>
            <w:tcW w:w="765" w:type="dxa"/>
            <w:vMerge/>
          </w:tcPr>
          <w:p w14:paraId="12009C91" w14:textId="77777777" w:rsidR="006D68DA" w:rsidRPr="008A6DA3" w:rsidRDefault="006D68DA" w:rsidP="00240176">
            <w:pPr>
              <w:spacing w:after="0" w:line="240" w:lineRule="auto"/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14:paraId="3C831189" w14:textId="77777777" w:rsidR="006D68DA" w:rsidRPr="008A6DA3" w:rsidRDefault="006D68DA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B448AB7" w14:textId="77777777" w:rsidR="006D68DA" w:rsidRPr="008A6DA3" w:rsidRDefault="006D68DA" w:rsidP="002401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доверенность на открытие, распоряжение депозитом, удостоверенную нотариально</w:t>
            </w:r>
          </w:p>
        </w:tc>
      </w:tr>
      <w:tr w:rsidR="006D68DA" w:rsidRPr="008A6DA3" w14:paraId="79D0F44A" w14:textId="77777777" w:rsidTr="00240176">
        <w:trPr>
          <w:trHeight w:val="1623"/>
        </w:trPr>
        <w:tc>
          <w:tcPr>
            <w:tcW w:w="765" w:type="dxa"/>
            <w:vMerge/>
          </w:tcPr>
          <w:p w14:paraId="58082F0B" w14:textId="77777777" w:rsidR="006D68DA" w:rsidRPr="008A6DA3" w:rsidRDefault="006D68DA" w:rsidP="00240176">
            <w:pPr>
              <w:spacing w:after="0" w:line="240" w:lineRule="auto"/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14:paraId="4D019A1A" w14:textId="77777777" w:rsidR="006D68DA" w:rsidRPr="008A6DA3" w:rsidRDefault="006D68DA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181C0DE" w14:textId="77777777" w:rsidR="006D68DA" w:rsidRPr="008A6DA3" w:rsidRDefault="006D68DA" w:rsidP="0024017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</w:t>
            </w:r>
          </w:p>
        </w:tc>
      </w:tr>
      <w:tr w:rsidR="006D68DA" w:rsidRPr="008A6DA3" w14:paraId="5A997804" w14:textId="77777777" w:rsidTr="00A63CB2">
        <w:trPr>
          <w:trHeight w:val="911"/>
        </w:trPr>
        <w:tc>
          <w:tcPr>
            <w:tcW w:w="765" w:type="dxa"/>
            <w:vMerge/>
          </w:tcPr>
          <w:p w14:paraId="6038AD72" w14:textId="77777777" w:rsidR="006D68DA" w:rsidRPr="008A6DA3" w:rsidRDefault="006D68DA" w:rsidP="00240176">
            <w:pPr>
              <w:spacing w:after="0" w:line="240" w:lineRule="auto"/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14:paraId="7962E446" w14:textId="77777777" w:rsidR="006D68DA" w:rsidRPr="008A6DA3" w:rsidRDefault="006D68DA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1DC46EA" w14:textId="77777777" w:rsidR="006D68DA" w:rsidRPr="008A6DA3" w:rsidRDefault="006D68DA" w:rsidP="002401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 обеспечивает сохранность и гарантирует возврат депозита вкладчика в соответствии с законодательством</w:t>
            </w:r>
          </w:p>
        </w:tc>
      </w:tr>
      <w:tr w:rsidR="006D68DA" w:rsidRPr="008A6DA3" w14:paraId="6F43205C" w14:textId="77777777" w:rsidTr="00A63CB2">
        <w:trPr>
          <w:trHeight w:val="970"/>
        </w:trPr>
        <w:tc>
          <w:tcPr>
            <w:tcW w:w="765" w:type="dxa"/>
            <w:vMerge/>
          </w:tcPr>
          <w:p w14:paraId="4C9E18B4" w14:textId="77777777" w:rsidR="006D68DA" w:rsidRPr="008A6DA3" w:rsidRDefault="006D68DA" w:rsidP="00240176">
            <w:pPr>
              <w:spacing w:after="0" w:line="240" w:lineRule="auto"/>
              <w:ind w:right="-19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14:paraId="682696C4" w14:textId="77777777" w:rsidR="006D68DA" w:rsidRPr="008A6DA3" w:rsidRDefault="006D68DA" w:rsidP="002401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B72D431" w14:textId="77777777" w:rsidR="006D68DA" w:rsidRPr="008A6DA3" w:rsidRDefault="006D68DA" w:rsidP="002401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</w:t>
            </w:r>
          </w:p>
        </w:tc>
      </w:tr>
    </w:tbl>
    <w:p w14:paraId="7D3D4AFA" w14:textId="29C774D4" w:rsidR="007A6FE6" w:rsidRPr="008A6DA3" w:rsidRDefault="007A6FE6" w:rsidP="006626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245B1" w14:textId="77777777" w:rsidR="007A6FE6" w:rsidRPr="008A6DA3" w:rsidRDefault="007A6FE6" w:rsidP="006626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ГЛАВА 3</w:t>
      </w:r>
    </w:p>
    <w:p w14:paraId="41E86E4B" w14:textId="77777777" w:rsidR="007F2AF2" w:rsidRPr="008A6DA3" w:rsidRDefault="007F2AF2" w:rsidP="006626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ЗАКЛЮЧЕНИЯ ДОГОВОРА</w:t>
      </w:r>
      <w:r w:rsidR="00B323D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ОТКРЫТИЯ ДМС</w:t>
      </w:r>
    </w:p>
    <w:p w14:paraId="0CDC08AB" w14:textId="77777777" w:rsidR="00F24489" w:rsidRPr="008A6DA3" w:rsidRDefault="00F24489" w:rsidP="006626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453E4B" w14:textId="424FD7B9" w:rsidR="00720EAE" w:rsidRPr="00240176" w:rsidRDefault="00240176" w:rsidP="00240176">
      <w:pPr>
        <w:tabs>
          <w:tab w:val="left" w:pos="0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20EAE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вкладчика на размещение драгметалла в депозит в соответствии с настоящими Общими условиями депозитов драгметаллов и обязательства Банка по их возврату с причитающимися процентами оформляются Договорами </w:t>
      </w:r>
      <w:r w:rsidR="000E1EE6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депозита</w:t>
      </w:r>
      <w:r w:rsidR="00720EAE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, заключаемыми, в том числе, на условиях, содержащихся в Публичной оферте, типовые формы которых (в зависимости от способа открытия депозита) приведены в приложениях 1, 2 к настоящим Общим условиям депозитов драгметаллов.</w:t>
      </w:r>
    </w:p>
    <w:p w14:paraId="2B73A99A" w14:textId="39B6632F" w:rsidR="002B0F77" w:rsidRPr="00240176" w:rsidRDefault="00A90D96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B0F77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астоящие Общие условия депозитов</w:t>
      </w:r>
      <w:r w:rsidR="002B0F77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драгметаллов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параметров</w:t>
      </w:r>
      <w:r w:rsidR="001A7803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части, определяющей параметры </w:t>
      </w:r>
      <w:r w:rsidR="002B0F77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ДМС</w:t>
      </w:r>
      <w:r w:rsidR="001A7803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неотъемлемой частью Договора депозита, заключенного между </w:t>
      </w:r>
      <w:r w:rsidR="00F34DA6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кладчиком и </w:t>
      </w:r>
      <w:r w:rsidR="001B3100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Банком</w:t>
      </w:r>
      <w:r w:rsidR="002B0F77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подразделениях Банка, так и в СБОЛ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F3E3112" w14:textId="77777777" w:rsidR="00DD5468" w:rsidRPr="008A6DA3" w:rsidRDefault="00DD5468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Договор депозита вступает в силу с момента внесения драгметалла в депозит в соответствии с настоящими Общими условиями депозитов</w:t>
      </w:r>
      <w:r w:rsidR="008171B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драгметаллов</w:t>
      </w: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условиями Договора депозита. </w:t>
      </w:r>
    </w:p>
    <w:p w14:paraId="5FED34E3" w14:textId="510FA813" w:rsidR="00DD5468" w:rsidRPr="00240176" w:rsidRDefault="00A90D96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176">
        <w:rPr>
          <w:rFonts w:ascii="Times New Roman" w:hAnsi="Times New Roman" w:cs="Times New Roman"/>
          <w:sz w:val="28"/>
          <w:szCs w:val="28"/>
        </w:rPr>
        <w:t xml:space="preserve">6. 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В Договоре депозита определяются наименование драгметалла</w:t>
      </w:r>
      <w:r w:rsidR="008171BB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первоначального</w:t>
      </w:r>
      <w:r w:rsidR="008171BB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взнос</w:t>
      </w:r>
      <w:r w:rsidR="0014564C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депозит, размер процентов по депозиту, порядок их начисления и выплаты, в том числе при возврате депозита, срок возврата депозита, а также иные существенные условия договора. </w:t>
      </w:r>
    </w:p>
    <w:p w14:paraId="2A12CEE5" w14:textId="36CF113C" w:rsidR="00DD5468" w:rsidRPr="00240176" w:rsidRDefault="00A90D96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9D6842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в</w:t>
      </w:r>
      <w:r w:rsidR="00D36D70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кладчиком </w:t>
      </w:r>
      <w:r w:rsidR="00B323D0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ДМС</w:t>
      </w:r>
      <w:r w:rsidR="00D36D70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подразделении Банка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основании Договора </w:t>
      </w:r>
      <w:r w:rsidR="00D36D70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депозита</w:t>
      </w:r>
      <w:r w:rsidR="00CF4ABC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07C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ABC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B11917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вкладчиком </w:t>
      </w:r>
      <w:r w:rsidR="00CF4ABC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(либо </w:t>
      </w:r>
      <w:r w:rsidR="00B11917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</w:t>
      </w:r>
      <w:r w:rsidR="00CF4ABC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), при предъявлении документа, удостоверяющего личность (и документа, подтверждающего полномочия, – для представителя)</w:t>
      </w:r>
      <w:r w:rsidR="00B11917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уполномоченным работником Банка. Такой договор оформляется в 2-</w:t>
      </w:r>
      <w:r w:rsidR="00B323D0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11917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первый экземпляр хранится в Банке, второй экземпляр передается вкладчику. </w:t>
      </w:r>
    </w:p>
    <w:p w14:paraId="2E97E648" w14:textId="40D50C47" w:rsidR="00DD5468" w:rsidRPr="00240176" w:rsidRDefault="005E6CD9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9D6842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Открытие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842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F07C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кладчиком депозита 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СБО</w:t>
      </w:r>
      <w:r w:rsidR="00BF07C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Л о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существляется на основании </w:t>
      </w:r>
      <w:r w:rsidR="00BF07C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его платежной инструкции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установленной Банком форме </w:t>
      </w:r>
      <w:r w:rsidR="00BF07C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переводе драгметалла 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F07C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 вкладчика с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применением средств идентификации и аутентификации </w:t>
      </w:r>
      <w:r w:rsidR="00BF07C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вкладчика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определенных </w:t>
      </w:r>
      <w:r w:rsidR="00723576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F07C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оговором </w:t>
      </w:r>
      <w:r w:rsidR="00723576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DD5468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775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3D0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Акцептом публичной оферты</w:t>
      </w:r>
      <w:r w:rsidR="004835FB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предложением Банка заключить Договор депозита, является формирование</w:t>
      </w:r>
      <w:r w:rsidR="00BF775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СБОЛ </w:t>
      </w:r>
      <w:r w:rsidR="004835FB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BF775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4835FB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7751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«Подтверждение открытия депозита».</w:t>
      </w:r>
    </w:p>
    <w:p w14:paraId="146A2FC0" w14:textId="4844E5B2" w:rsidR="00917FAF" w:rsidRPr="00240176" w:rsidRDefault="00A90D96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917FAF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заключении, исполнении, изменении и расторжении Договора 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</w:t>
      </w:r>
      <w:r w:rsidR="006D28C4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7FAF" w:rsidRPr="00240176">
        <w:rPr>
          <w:rFonts w:ascii="Times New Roman" w:hAnsi="Times New Roman" w:cs="Times New Roman"/>
          <w:color w:val="000000" w:themeColor="text1"/>
          <w:sz w:val="28"/>
          <w:szCs w:val="28"/>
        </w:rPr>
        <w:t>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48B69930" w14:textId="77777777" w:rsidR="003F2C77" w:rsidRPr="008A6DA3" w:rsidRDefault="003F2C77" w:rsidP="002401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1FA85F" w14:textId="77777777" w:rsidR="008D1684" w:rsidRPr="008A6DA3" w:rsidRDefault="008D1684" w:rsidP="002401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ГЛАВА 4</w:t>
      </w:r>
    </w:p>
    <w:p w14:paraId="798B077F" w14:textId="77777777" w:rsidR="007A6FE6" w:rsidRPr="008A6DA3" w:rsidRDefault="007A6FE6" w:rsidP="002401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ПРАВА </w:t>
      </w: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СТОРОН</w:t>
      </w:r>
      <w:r w:rsidR="0014564C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ДЕПОЗИТА</w:t>
      </w:r>
    </w:p>
    <w:p w14:paraId="65AB7BCF" w14:textId="77777777" w:rsidR="006C5EBF" w:rsidRPr="008A6DA3" w:rsidRDefault="006C5EBF" w:rsidP="002401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B9AAF5" w14:textId="162CB8B4" w:rsidR="00C04294" w:rsidRPr="008A6DA3" w:rsidRDefault="00A90D96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Банк (в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кладополучател</w:t>
      </w:r>
      <w:r w:rsidR="00E30E21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0E21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3E07563" w14:textId="7CD3DA5B" w:rsidR="00C04294" w:rsidRPr="00662689" w:rsidRDefault="00A90D96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161452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4294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ткрыть </w:t>
      </w:r>
      <w:r w:rsidR="006C5EBF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4294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кладчику ДМС при условии наличия у </w:t>
      </w:r>
      <w:r w:rsidR="00F34DA6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4294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кладчика ОМС с остатком на нем драгметалла в размере не менее 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минимального размера</w:t>
      </w:r>
      <w:r w:rsidR="00C04294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первоначального взноса на депозит</w:t>
      </w:r>
      <w:r w:rsidR="00432939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 наличии</w:t>
      </w:r>
      <w:r w:rsidR="00C04294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684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>карточного</w:t>
      </w:r>
      <w:r w:rsidR="00C04294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684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счета </w:t>
      </w:r>
      <w:r w:rsidR="00C04294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>для перечисления ежемесячно начисляемых процентов</w:t>
      </w:r>
      <w:r w:rsidR="00161452" w:rsidRPr="006626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041E85" w14:textId="23133E68" w:rsidR="00C04294" w:rsidRPr="008A6DA3" w:rsidRDefault="00A90D96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ачислять проценты по депозиту в размере и порядке, предусмотренными Договором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депозита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13C010" w14:textId="0566C517" w:rsidR="00C04294" w:rsidRPr="008A6DA3" w:rsidRDefault="00A90D96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B3A9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озвратить депозит при наступлении срока его возврата путем перечисления драгметалла на ОМС 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кладчика, при досрочном расторжении Договора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E6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отзывного 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депозита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течение пяти </w:t>
      </w:r>
      <w:r w:rsidR="00CD5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предъявления 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кладчиком требования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BC074B" w14:textId="6BD55021" w:rsidR="00C04294" w:rsidRPr="008A6DA3" w:rsidRDefault="00A90D96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.4. 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сохранность депозита 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кладчика в соответствии с законодательством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70AE26" w14:textId="6E2E24B5" w:rsidR="00C04294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.5. 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разглашать, ставшие ему известными, в связи с заключением  Договора 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депозита 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составляющие банковскую тайну, за исключением случаев, предусмотренных законодательством.</w:t>
      </w:r>
    </w:p>
    <w:p w14:paraId="27D5C2D8" w14:textId="595EB8CC" w:rsidR="00C04294" w:rsidRPr="008A6DA3" w:rsidRDefault="00906E61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5E4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Вкладчик обязуется:</w:t>
      </w:r>
    </w:p>
    <w:p w14:paraId="4EA0A68B" w14:textId="0DB5AC3C" w:rsidR="00C04294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отсутствия</w:t>
      </w:r>
      <w:r w:rsidR="00C04294" w:rsidRPr="00240176">
        <w:t xml:space="preserve"> </w:t>
      </w:r>
      <w:r w:rsidR="008D168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карточного с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чета, открыть такой </w:t>
      </w:r>
      <w:r w:rsidR="008D168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говора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депозита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2206AE" w14:textId="2A70506C" w:rsidR="00C04294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.2. 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ообщать </w:t>
      </w:r>
      <w:r w:rsidR="001B310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Банку (в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кладополучателю</w:t>
      </w:r>
      <w:r w:rsidR="001B310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изменении контактных данных, адреса проживания и (или) регистрации и иных данных документа, удостоверяющего личность в срок не позднее 10 (десяти) календарных дней с момента их изменения, в соответствии с законодательством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866EF12" w14:textId="005FF628" w:rsidR="00C04294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4537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знакамливаться с уведомлениями 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Банка (в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кладополучателя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, размещаемыми на</w:t>
      </w:r>
      <w:r w:rsidR="006C5EB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стендах и (или) сайте</w:t>
      </w:r>
      <w:r w:rsidR="002D6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</w:t>
      </w:r>
      <w:r w:rsidR="00C04294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EE3F50" w14:textId="324DDFA4" w:rsidR="007A6FE6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2357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Банк (в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кладополучатель</w:t>
      </w:r>
      <w:r w:rsidR="0072357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право:</w:t>
      </w:r>
    </w:p>
    <w:p w14:paraId="41FF9543" w14:textId="3A1F2128" w:rsidR="00B1796B" w:rsidRPr="008A6DA3" w:rsidRDefault="00AB4B22" w:rsidP="00240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.1. в одностороннем порядке вносить изменения (в том числе для приведения в соответствие с нормами законодательства) в настоящие Общие условия депозитов драгметаллов, Перечень параметров, в Договор депозита, иные документы Банка, включая организационно-распорядительные документы Банка, регламентирующие отношения вкладчика и Банка</w:t>
      </w:r>
      <w:r w:rsidR="00BE150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депозита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чем  предварительно уведомляет Клиента путем их размещения на сайте </w:t>
      </w:r>
      <w:r w:rsidR="00ED0DD3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 информационных стендах Банка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0E03D6" w14:textId="3CB51B40" w:rsidR="007A6FE6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роизводить перенумерацию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ДМС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вызванную изменением законодательства, правил ведения бухгалтерского учета, реорганизацией (изменением внутренней структуры)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изменением программного обеспечения без заключения дополнительного соглашения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5B5C9B7" w14:textId="19729E27" w:rsidR="007A6FE6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34DA6" w:rsidRPr="00240176">
        <w:rPr>
          <w:rFonts w:ascii="Times New Roman" w:hAnsi="Times New Roman"/>
          <w:color w:val="000000" w:themeColor="text1"/>
          <w:sz w:val="28"/>
          <w:lang w:val="en-US"/>
        </w:rPr>
        <w:t>c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писывать платежным ордером с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ДМС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кладчика </w:t>
      </w:r>
      <w:r w:rsidR="007B4537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драгметалл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, зачисленны</w:t>
      </w:r>
      <w:r w:rsidR="007B4537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депозит в результате технической ошибки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0821F6" w14:textId="6F3E9498" w:rsidR="007A6FE6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одностороннем порядке изменять период пополнения депозита либо полностью прекратить прием дополнительных взносов в депозит, уведомив об этом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кладчика через информационные стенды и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0BA1DA" w14:textId="36DE774D" w:rsidR="007A6FE6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акрыть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ДМС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возврата депозита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кладчику</w:t>
      </w:r>
      <w:r w:rsidR="00BC1F7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4CE69B" w14:textId="47D1B064" w:rsidR="003B083A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1796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B083A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одностороннем порядке расторгнуть Договор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депозита </w:t>
      </w:r>
      <w:r w:rsidR="003B083A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7337D446" w14:textId="4776D478" w:rsidR="007A6FE6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 Вкладчик имеет право:</w:t>
      </w:r>
    </w:p>
    <w:p w14:paraId="3FD766F5" w14:textId="58CC752A" w:rsidR="00322D3D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аспоряжаться депозитом в соответствии с законодательством</w:t>
      </w:r>
      <w:r w:rsidR="00D448A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8A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настоящими Общими условия депозитов драгметаллов 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и  Договором</w:t>
      </w:r>
      <w:r w:rsidR="00BC1F7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депозита</w:t>
      </w:r>
      <w:r w:rsidR="00D448A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95A3A3" w14:textId="2F7FA5BD" w:rsidR="00322D3D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.2. 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носить в течение установленного по депозиту срока привлечения дополнительные взносы в драгметалле ДМС путем безналичного перечисления с ОМС, если прием дополнительных взносов в депозит не прекращен согласно </w:t>
      </w:r>
      <w:r w:rsidR="009E3D4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1B310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E3D4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3D4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5 Главы 2 настоящих Общих условий</w:t>
      </w:r>
      <w:r w:rsidR="003E315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депозитов</w:t>
      </w:r>
      <w:r w:rsidR="00BC1F7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драгметаллов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38DDE" w14:textId="63D9AFAC" w:rsidR="00322D3D" w:rsidRPr="008A6DA3" w:rsidRDefault="00501923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совершения операций в подразделении Банка, в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озможно поступление в депозит драгметалла от других лиц. Лицо, имеющее намерение </w:t>
      </w:r>
      <w:r w:rsidR="00F40F3C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перечислить 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драгметалл</w:t>
      </w:r>
      <w:r w:rsidR="00F40F3C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своего ОМС на ДМС</w:t>
      </w:r>
      <w:r w:rsidR="00EC6E6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F3C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вкладчика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 представить сведения о фамилии, имени, отчестве </w:t>
      </w:r>
      <w:r w:rsidR="00F34DA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кладчика и номере его ДМС</w:t>
      </w:r>
      <w:r w:rsidR="005D0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842FBD" w14:textId="77777777" w:rsidR="005D0C68" w:rsidRPr="007E75BA" w:rsidRDefault="005D0C68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FF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такой информации от работников Банка расценивается как разглашение сведений, составляющих банковскую тайну.</w:t>
      </w:r>
      <w:r w:rsidR="00263522" w:rsidRPr="00263522">
        <w:rPr>
          <w:color w:val="242424"/>
          <w:sz w:val="30"/>
          <w:szCs w:val="30"/>
          <w:shd w:val="clear" w:color="auto" w:fill="FFFFFF"/>
        </w:rPr>
        <w:t xml:space="preserve"> </w:t>
      </w:r>
    </w:p>
    <w:p w14:paraId="3B563578" w14:textId="47E87A82" w:rsidR="009E3D48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E3D4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 востребовать драгметалл с депозита в течение срока размещения отзывного депозита до размера установленного неснижаемого остатка. Совершение расходной операции в размере, превышающем установленный неснижаемый остаток, влечет полный возврат отзывного депозита на условиях, определенных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3D4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.9 Главы 2 настоящих Общих условий депозитов драгметаллов</w:t>
      </w:r>
      <w:r w:rsidR="00DC454C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E3D4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4E22CB" w14:textId="17A657F3" w:rsidR="00DC454C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3D4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.4. </w:t>
      </w:r>
      <w:r w:rsidR="00DC454C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совершать операции пополнения депозита, частичного (либо досрочного) востребования  отзывного депозита как  в подразделениях Банка, так и в СБОЛ; </w:t>
      </w:r>
    </w:p>
    <w:p w14:paraId="5199BCA8" w14:textId="10CA816B" w:rsidR="00322D3D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3D4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454C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3D4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C1F7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формлять по депозиту в установленном законодательством порядке доверенности</w:t>
      </w:r>
      <w:r w:rsidR="00BC1F7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E75D10" w14:textId="171E0266" w:rsidR="00501923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2ED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454C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C1F7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аспечатать Подтверждение открытия депозита </w:t>
      </w:r>
      <w:r w:rsidR="0016145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открытии ДМС в СБОЛ 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удостоверить его в подразделении </w:t>
      </w:r>
      <w:r w:rsidR="00BC1F7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Банка 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проставления оттиска печати, подписи уполномоченного работника </w:t>
      </w:r>
      <w:r w:rsidR="00BC1F7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должности, Ф.И.О. данного работника и даты удостоверения документа</w:t>
      </w:r>
      <w:r w:rsidR="00BC1F7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01923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E9F518" w14:textId="21A42F5B" w:rsidR="00322D3D" w:rsidRPr="008A6DA3" w:rsidRDefault="00AB4B22" w:rsidP="0024017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2ED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454C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E2EDB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1F78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22D3D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олучать выписки по ДМС.</w:t>
      </w:r>
    </w:p>
    <w:p w14:paraId="716C8217" w14:textId="77777777" w:rsidR="007A6FE6" w:rsidRPr="008A6DA3" w:rsidRDefault="007A6FE6" w:rsidP="00240176">
      <w:pPr>
        <w:shd w:val="clear" w:color="auto" w:fill="FFFFFF" w:themeFill="background1"/>
        <w:spacing w:line="228" w:lineRule="auto"/>
        <w:ind w:firstLine="567"/>
        <w:jc w:val="center"/>
      </w:pPr>
    </w:p>
    <w:p w14:paraId="6AC7AD9B" w14:textId="77777777" w:rsidR="00A63CB2" w:rsidRPr="008A6DA3" w:rsidRDefault="007A6FE6" w:rsidP="0024017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1B310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095BF9E4" w14:textId="77777777" w:rsidR="00A63CB2" w:rsidRDefault="007A6FE6" w:rsidP="00240176">
      <w:pPr>
        <w:tabs>
          <w:tab w:val="left" w:pos="709"/>
          <w:tab w:val="left" w:pos="851"/>
        </w:tabs>
        <w:spacing w:after="0" w:line="240" w:lineRule="auto"/>
        <w:ind w:left="54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ЗАКЛЮЧИТЕЛЬНЫЕ ПОЛОЖЕНИЯ</w:t>
      </w:r>
    </w:p>
    <w:p w14:paraId="288E4691" w14:textId="77777777" w:rsidR="00CE1151" w:rsidRPr="008A6DA3" w:rsidRDefault="00CE1151" w:rsidP="00240176">
      <w:pPr>
        <w:tabs>
          <w:tab w:val="left" w:pos="709"/>
          <w:tab w:val="left" w:pos="851"/>
        </w:tabs>
        <w:spacing w:after="0" w:line="240" w:lineRule="auto"/>
        <w:ind w:left="54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5FEFE" w14:textId="72762560" w:rsidR="00C52555" w:rsidRPr="008A6DA3" w:rsidRDefault="005D056E" w:rsidP="0024017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6E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B3100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A63CB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Общие у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 </w:t>
      </w:r>
      <w:r w:rsidR="007A6FE6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депозитов </w:t>
      </w:r>
      <w:r w:rsidR="002B0F77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драгметаллов 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вступают в силу с </w:t>
      </w:r>
      <w:r w:rsidR="00F261E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15CF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63CB2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52555"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8439B4" w14:textId="77777777" w:rsidR="005D6AB4" w:rsidRPr="008A6DA3" w:rsidRDefault="005D6AB4" w:rsidP="0024017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689BA" w14:textId="77777777" w:rsidR="003717B4" w:rsidRPr="00917FAF" w:rsidRDefault="005D6AB4" w:rsidP="00240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DA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Департамента розничных продуктов                               В.Ф. Графова</w:t>
      </w:r>
    </w:p>
    <w:sectPr w:rsidR="003717B4" w:rsidRPr="00917FAF" w:rsidSect="00D3055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3BBC4" w14:textId="77777777" w:rsidR="00B61807" w:rsidRDefault="00B61807" w:rsidP="00941D8C">
      <w:pPr>
        <w:spacing w:after="0" w:line="240" w:lineRule="auto"/>
      </w:pPr>
      <w:r>
        <w:separator/>
      </w:r>
    </w:p>
  </w:endnote>
  <w:endnote w:type="continuationSeparator" w:id="0">
    <w:p w14:paraId="4D0106DA" w14:textId="77777777" w:rsidR="00B61807" w:rsidRDefault="00B61807" w:rsidP="00941D8C">
      <w:pPr>
        <w:spacing w:after="0" w:line="240" w:lineRule="auto"/>
      </w:pPr>
      <w:r>
        <w:continuationSeparator/>
      </w:r>
    </w:p>
  </w:endnote>
  <w:endnote w:type="continuationNotice" w:id="1">
    <w:p w14:paraId="70A7AE60" w14:textId="77777777" w:rsidR="00B61807" w:rsidRDefault="00B618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3ECCA" w14:textId="77777777" w:rsidR="00B61807" w:rsidRDefault="00B61807" w:rsidP="00941D8C">
      <w:pPr>
        <w:spacing w:after="0" w:line="240" w:lineRule="auto"/>
      </w:pPr>
      <w:r>
        <w:separator/>
      </w:r>
    </w:p>
  </w:footnote>
  <w:footnote w:type="continuationSeparator" w:id="0">
    <w:p w14:paraId="2F1D7D8B" w14:textId="77777777" w:rsidR="00B61807" w:rsidRDefault="00B61807" w:rsidP="00941D8C">
      <w:pPr>
        <w:spacing w:after="0" w:line="240" w:lineRule="auto"/>
      </w:pPr>
      <w:r>
        <w:continuationSeparator/>
      </w:r>
    </w:p>
  </w:footnote>
  <w:footnote w:type="continuationNotice" w:id="1">
    <w:p w14:paraId="79B19168" w14:textId="77777777" w:rsidR="00B61807" w:rsidRDefault="00B618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1019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35AE5803" w14:textId="0572B80A" w:rsidR="00941D8C" w:rsidRDefault="002F00B3" w:rsidP="00D631D9">
        <w:pPr>
          <w:pStyle w:val="af"/>
          <w:jc w:val="center"/>
        </w:pPr>
        <w:r w:rsidRPr="00D631D9">
          <w:rPr>
            <w:rFonts w:ascii="Times New Roman" w:hAnsi="Times New Roman"/>
            <w:sz w:val="28"/>
          </w:rPr>
          <w:fldChar w:fldCharType="begin"/>
        </w:r>
        <w:r w:rsidRPr="00D631D9">
          <w:rPr>
            <w:rFonts w:ascii="Times New Roman" w:hAnsi="Times New Roman"/>
            <w:sz w:val="28"/>
          </w:rPr>
          <w:instrText>PAGE   \* MERGEFORMAT</w:instrText>
        </w:r>
        <w:r w:rsidRPr="00D631D9">
          <w:rPr>
            <w:rFonts w:ascii="Times New Roman" w:hAnsi="Times New Roman"/>
            <w:sz w:val="28"/>
          </w:rPr>
          <w:fldChar w:fldCharType="separate"/>
        </w:r>
        <w:r w:rsidR="00D62A6D">
          <w:rPr>
            <w:rFonts w:ascii="Times New Roman" w:hAnsi="Times New Roman"/>
            <w:noProof/>
            <w:sz w:val="28"/>
          </w:rPr>
          <w:t>6</w:t>
        </w:r>
        <w:r w:rsidRPr="00D631D9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5A6"/>
    <w:multiLevelType w:val="multilevel"/>
    <w:tmpl w:val="9BAA5D5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76" w:hanging="2160"/>
      </w:pPr>
      <w:rPr>
        <w:rFonts w:hint="default"/>
      </w:rPr>
    </w:lvl>
  </w:abstractNum>
  <w:abstractNum w:abstractNumId="1">
    <w:nsid w:val="188027F4"/>
    <w:multiLevelType w:val="multilevel"/>
    <w:tmpl w:val="83D8808A"/>
    <w:lvl w:ilvl="0">
      <w:start w:val="10"/>
      <w:numFmt w:val="decimal"/>
      <w:lvlText w:val="%1.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10.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1D56124C"/>
    <w:multiLevelType w:val="multilevel"/>
    <w:tmpl w:val="11F2C7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2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76" w:hanging="2160"/>
      </w:pPr>
      <w:rPr>
        <w:rFonts w:hint="default"/>
      </w:rPr>
    </w:lvl>
  </w:abstractNum>
  <w:abstractNum w:abstractNumId="3">
    <w:nsid w:val="29B25892"/>
    <w:multiLevelType w:val="hybridMultilevel"/>
    <w:tmpl w:val="27CAB47A"/>
    <w:lvl w:ilvl="0" w:tplc="F0382400">
      <w:start w:val="1"/>
      <w:numFmt w:val="bullet"/>
      <w:lvlText w:val="-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15CD3"/>
    <w:multiLevelType w:val="hybridMultilevel"/>
    <w:tmpl w:val="71A2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2B6C"/>
    <w:multiLevelType w:val="multilevel"/>
    <w:tmpl w:val="D0ACDB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>
    <w:nsid w:val="490624FE"/>
    <w:multiLevelType w:val="multilevel"/>
    <w:tmpl w:val="E0387C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2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76" w:hanging="2160"/>
      </w:pPr>
      <w:rPr>
        <w:rFonts w:hint="default"/>
      </w:rPr>
    </w:lvl>
  </w:abstractNum>
  <w:abstractNum w:abstractNumId="7">
    <w:nsid w:val="525C6CE2"/>
    <w:multiLevelType w:val="multilevel"/>
    <w:tmpl w:val="425E790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76" w:hanging="2160"/>
      </w:pPr>
      <w:rPr>
        <w:rFonts w:hint="default"/>
      </w:rPr>
    </w:lvl>
  </w:abstractNum>
  <w:abstractNum w:abstractNumId="8">
    <w:nsid w:val="5B0F286C"/>
    <w:multiLevelType w:val="hybridMultilevel"/>
    <w:tmpl w:val="51E2C372"/>
    <w:lvl w:ilvl="0" w:tplc="C750C04A">
      <w:start w:val="3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50"/>
    <w:rsid w:val="00003D08"/>
    <w:rsid w:val="00006E83"/>
    <w:rsid w:val="00017C80"/>
    <w:rsid w:val="0003500F"/>
    <w:rsid w:val="00042B45"/>
    <w:rsid w:val="000531C9"/>
    <w:rsid w:val="00057570"/>
    <w:rsid w:val="00064DC5"/>
    <w:rsid w:val="00077BEE"/>
    <w:rsid w:val="000970BE"/>
    <w:rsid w:val="000A5AAF"/>
    <w:rsid w:val="000B0EFF"/>
    <w:rsid w:val="000B186E"/>
    <w:rsid w:val="000E1EE6"/>
    <w:rsid w:val="001122C5"/>
    <w:rsid w:val="00116202"/>
    <w:rsid w:val="00116A94"/>
    <w:rsid w:val="0012707C"/>
    <w:rsid w:val="00131D18"/>
    <w:rsid w:val="0013420E"/>
    <w:rsid w:val="00137B00"/>
    <w:rsid w:val="00145259"/>
    <w:rsid w:val="0014564C"/>
    <w:rsid w:val="00161452"/>
    <w:rsid w:val="0017191E"/>
    <w:rsid w:val="001A0983"/>
    <w:rsid w:val="001A7803"/>
    <w:rsid w:val="001B3100"/>
    <w:rsid w:val="001C6AC3"/>
    <w:rsid w:val="001C7E20"/>
    <w:rsid w:val="00206653"/>
    <w:rsid w:val="00215B48"/>
    <w:rsid w:val="00221B1C"/>
    <w:rsid w:val="00223196"/>
    <w:rsid w:val="00224DED"/>
    <w:rsid w:val="00240176"/>
    <w:rsid w:val="00247F83"/>
    <w:rsid w:val="00263522"/>
    <w:rsid w:val="00272630"/>
    <w:rsid w:val="0027291D"/>
    <w:rsid w:val="002B0F77"/>
    <w:rsid w:val="002C1EBB"/>
    <w:rsid w:val="002C6DED"/>
    <w:rsid w:val="002D6ACB"/>
    <w:rsid w:val="002F00B3"/>
    <w:rsid w:val="00316C80"/>
    <w:rsid w:val="00322D3D"/>
    <w:rsid w:val="0032795B"/>
    <w:rsid w:val="0033566E"/>
    <w:rsid w:val="00350FF1"/>
    <w:rsid w:val="003717B4"/>
    <w:rsid w:val="003B083A"/>
    <w:rsid w:val="003D1CF5"/>
    <w:rsid w:val="003E0517"/>
    <w:rsid w:val="003E2EDB"/>
    <w:rsid w:val="003E315D"/>
    <w:rsid w:val="003F2C77"/>
    <w:rsid w:val="003F2F81"/>
    <w:rsid w:val="004032D6"/>
    <w:rsid w:val="00423C3F"/>
    <w:rsid w:val="00432939"/>
    <w:rsid w:val="004339E0"/>
    <w:rsid w:val="0044624F"/>
    <w:rsid w:val="004835FB"/>
    <w:rsid w:val="00490BD7"/>
    <w:rsid w:val="004B05C1"/>
    <w:rsid w:val="004D4B46"/>
    <w:rsid w:val="004F17C0"/>
    <w:rsid w:val="00501923"/>
    <w:rsid w:val="00553145"/>
    <w:rsid w:val="00556990"/>
    <w:rsid w:val="005764E5"/>
    <w:rsid w:val="00594A11"/>
    <w:rsid w:val="00595F66"/>
    <w:rsid w:val="005C417E"/>
    <w:rsid w:val="005C4756"/>
    <w:rsid w:val="005D056E"/>
    <w:rsid w:val="005D0C68"/>
    <w:rsid w:val="005D6AB4"/>
    <w:rsid w:val="005E6CD9"/>
    <w:rsid w:val="00601DBC"/>
    <w:rsid w:val="00605E48"/>
    <w:rsid w:val="006060CB"/>
    <w:rsid w:val="006154F4"/>
    <w:rsid w:val="00654E3B"/>
    <w:rsid w:val="0065582C"/>
    <w:rsid w:val="00662689"/>
    <w:rsid w:val="00694DA8"/>
    <w:rsid w:val="006A2D3D"/>
    <w:rsid w:val="006B5C0D"/>
    <w:rsid w:val="006C5EBF"/>
    <w:rsid w:val="006D28C4"/>
    <w:rsid w:val="006D68DA"/>
    <w:rsid w:val="00720EAE"/>
    <w:rsid w:val="00723576"/>
    <w:rsid w:val="007315CF"/>
    <w:rsid w:val="00754533"/>
    <w:rsid w:val="00767DEC"/>
    <w:rsid w:val="00785DB3"/>
    <w:rsid w:val="00794A50"/>
    <w:rsid w:val="007A6FE6"/>
    <w:rsid w:val="007B4537"/>
    <w:rsid w:val="007E75BA"/>
    <w:rsid w:val="007F2AF2"/>
    <w:rsid w:val="007F44D2"/>
    <w:rsid w:val="008171BB"/>
    <w:rsid w:val="00850404"/>
    <w:rsid w:val="00854C54"/>
    <w:rsid w:val="00861BCE"/>
    <w:rsid w:val="008629F7"/>
    <w:rsid w:val="00866E03"/>
    <w:rsid w:val="00867651"/>
    <w:rsid w:val="00876686"/>
    <w:rsid w:val="00883CFC"/>
    <w:rsid w:val="00893BFF"/>
    <w:rsid w:val="008A6DA3"/>
    <w:rsid w:val="008C68D3"/>
    <w:rsid w:val="008D0E0E"/>
    <w:rsid w:val="008D1684"/>
    <w:rsid w:val="008D6A50"/>
    <w:rsid w:val="008E7ABE"/>
    <w:rsid w:val="008F35A2"/>
    <w:rsid w:val="008F44F9"/>
    <w:rsid w:val="008F56CE"/>
    <w:rsid w:val="00901660"/>
    <w:rsid w:val="00906E61"/>
    <w:rsid w:val="0090779C"/>
    <w:rsid w:val="00916DFC"/>
    <w:rsid w:val="00917FAF"/>
    <w:rsid w:val="00941D8C"/>
    <w:rsid w:val="0094708C"/>
    <w:rsid w:val="00954D39"/>
    <w:rsid w:val="009A2176"/>
    <w:rsid w:val="009C01E2"/>
    <w:rsid w:val="009D6842"/>
    <w:rsid w:val="009E3D48"/>
    <w:rsid w:val="009F7181"/>
    <w:rsid w:val="00A00457"/>
    <w:rsid w:val="00A028A8"/>
    <w:rsid w:val="00A05FFC"/>
    <w:rsid w:val="00A325FE"/>
    <w:rsid w:val="00A47727"/>
    <w:rsid w:val="00A63CB2"/>
    <w:rsid w:val="00A70C85"/>
    <w:rsid w:val="00A721F7"/>
    <w:rsid w:val="00A90D96"/>
    <w:rsid w:val="00AB3A9D"/>
    <w:rsid w:val="00AB4648"/>
    <w:rsid w:val="00AB4B22"/>
    <w:rsid w:val="00B019A6"/>
    <w:rsid w:val="00B11917"/>
    <w:rsid w:val="00B13791"/>
    <w:rsid w:val="00B13831"/>
    <w:rsid w:val="00B15609"/>
    <w:rsid w:val="00B16AC8"/>
    <w:rsid w:val="00B1796B"/>
    <w:rsid w:val="00B323D0"/>
    <w:rsid w:val="00B345F3"/>
    <w:rsid w:val="00B533B3"/>
    <w:rsid w:val="00B61807"/>
    <w:rsid w:val="00B966C0"/>
    <w:rsid w:val="00BA0370"/>
    <w:rsid w:val="00BC1F78"/>
    <w:rsid w:val="00BC4CC1"/>
    <w:rsid w:val="00BE14F3"/>
    <w:rsid w:val="00BE150B"/>
    <w:rsid w:val="00BF07C1"/>
    <w:rsid w:val="00BF3BEB"/>
    <w:rsid w:val="00BF7406"/>
    <w:rsid w:val="00BF7751"/>
    <w:rsid w:val="00C03A18"/>
    <w:rsid w:val="00C04294"/>
    <w:rsid w:val="00C14DEF"/>
    <w:rsid w:val="00C17A9F"/>
    <w:rsid w:val="00C46002"/>
    <w:rsid w:val="00C52555"/>
    <w:rsid w:val="00C771F8"/>
    <w:rsid w:val="00C81B13"/>
    <w:rsid w:val="00CB3714"/>
    <w:rsid w:val="00CD586A"/>
    <w:rsid w:val="00CE1151"/>
    <w:rsid w:val="00CE7C7F"/>
    <w:rsid w:val="00CF0E17"/>
    <w:rsid w:val="00CF2951"/>
    <w:rsid w:val="00CF4ABC"/>
    <w:rsid w:val="00D06A1A"/>
    <w:rsid w:val="00D1043C"/>
    <w:rsid w:val="00D13638"/>
    <w:rsid w:val="00D17B53"/>
    <w:rsid w:val="00D3055E"/>
    <w:rsid w:val="00D36D70"/>
    <w:rsid w:val="00D448AD"/>
    <w:rsid w:val="00D44E99"/>
    <w:rsid w:val="00D505C2"/>
    <w:rsid w:val="00D53467"/>
    <w:rsid w:val="00D62A6D"/>
    <w:rsid w:val="00D631D9"/>
    <w:rsid w:val="00D90929"/>
    <w:rsid w:val="00DC3591"/>
    <w:rsid w:val="00DC454C"/>
    <w:rsid w:val="00DD5468"/>
    <w:rsid w:val="00E11A75"/>
    <w:rsid w:val="00E15F13"/>
    <w:rsid w:val="00E16B69"/>
    <w:rsid w:val="00E17A51"/>
    <w:rsid w:val="00E30E21"/>
    <w:rsid w:val="00E729AE"/>
    <w:rsid w:val="00E82769"/>
    <w:rsid w:val="00EA1E6B"/>
    <w:rsid w:val="00EC4F6D"/>
    <w:rsid w:val="00EC6E6F"/>
    <w:rsid w:val="00ED0DD3"/>
    <w:rsid w:val="00ED3797"/>
    <w:rsid w:val="00F15930"/>
    <w:rsid w:val="00F24489"/>
    <w:rsid w:val="00F261E8"/>
    <w:rsid w:val="00F34DA6"/>
    <w:rsid w:val="00F36423"/>
    <w:rsid w:val="00F40F3C"/>
    <w:rsid w:val="00F503EA"/>
    <w:rsid w:val="00F73785"/>
    <w:rsid w:val="00FA7B11"/>
    <w:rsid w:val="00FA7B50"/>
    <w:rsid w:val="00FB187C"/>
    <w:rsid w:val="00FB5049"/>
    <w:rsid w:val="00FB7F23"/>
    <w:rsid w:val="00FC3FAE"/>
    <w:rsid w:val="00FC63C5"/>
    <w:rsid w:val="00FD6B29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B4"/>
    <w:pPr>
      <w:ind w:left="720"/>
      <w:contextualSpacing/>
    </w:pPr>
  </w:style>
  <w:style w:type="table" w:styleId="a4">
    <w:name w:val="Table Grid"/>
    <w:basedOn w:val="a1"/>
    <w:uiPriority w:val="59"/>
    <w:rsid w:val="00D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737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37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37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37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37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378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C52555"/>
    <w:rPr>
      <w:rFonts w:cs="Times New Roman"/>
      <w:color w:val="0000FF"/>
      <w:u w:val="single"/>
    </w:rPr>
  </w:style>
  <w:style w:type="character" w:customStyle="1" w:styleId="left">
    <w:name w:val="left"/>
    <w:basedOn w:val="a0"/>
    <w:rsid w:val="00B966C0"/>
  </w:style>
  <w:style w:type="paragraph" w:styleId="ad">
    <w:name w:val="Body Text Indent"/>
    <w:basedOn w:val="a"/>
    <w:link w:val="ae"/>
    <w:rsid w:val="00FB7F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B7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7A6FE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A6FE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14+ Знак"/>
    <w:basedOn w:val="a0"/>
    <w:link w:val="140"/>
    <w:locked/>
    <w:rsid w:val="007A6FE6"/>
    <w:rPr>
      <w:sz w:val="28"/>
      <w:szCs w:val="24"/>
    </w:rPr>
  </w:style>
  <w:style w:type="paragraph" w:customStyle="1" w:styleId="140">
    <w:name w:val="Основной 14+"/>
    <w:basedOn w:val="a"/>
    <w:link w:val="14"/>
    <w:rsid w:val="007A6FE6"/>
    <w:pPr>
      <w:spacing w:after="0" w:line="240" w:lineRule="auto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FC3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4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41D8C"/>
  </w:style>
  <w:style w:type="paragraph" w:styleId="af1">
    <w:name w:val="footer"/>
    <w:basedOn w:val="a"/>
    <w:link w:val="af2"/>
    <w:uiPriority w:val="99"/>
    <w:unhideWhenUsed/>
    <w:rsid w:val="0094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41D8C"/>
  </w:style>
  <w:style w:type="character" w:customStyle="1" w:styleId="word-wrapper">
    <w:name w:val="word-wrapper"/>
    <w:basedOn w:val="a0"/>
    <w:rsid w:val="0066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B4"/>
    <w:pPr>
      <w:ind w:left="720"/>
      <w:contextualSpacing/>
    </w:pPr>
  </w:style>
  <w:style w:type="table" w:styleId="a4">
    <w:name w:val="Table Grid"/>
    <w:basedOn w:val="a1"/>
    <w:uiPriority w:val="59"/>
    <w:rsid w:val="00D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737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37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37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37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37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378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C52555"/>
    <w:rPr>
      <w:rFonts w:cs="Times New Roman"/>
      <w:color w:val="0000FF"/>
      <w:u w:val="single"/>
    </w:rPr>
  </w:style>
  <w:style w:type="character" w:customStyle="1" w:styleId="left">
    <w:name w:val="left"/>
    <w:basedOn w:val="a0"/>
    <w:rsid w:val="00B966C0"/>
  </w:style>
  <w:style w:type="paragraph" w:styleId="ad">
    <w:name w:val="Body Text Indent"/>
    <w:basedOn w:val="a"/>
    <w:link w:val="ae"/>
    <w:rsid w:val="00FB7F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B7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7A6FE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A6FE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14+ Знак"/>
    <w:basedOn w:val="a0"/>
    <w:link w:val="140"/>
    <w:locked/>
    <w:rsid w:val="007A6FE6"/>
    <w:rPr>
      <w:sz w:val="28"/>
      <w:szCs w:val="24"/>
    </w:rPr>
  </w:style>
  <w:style w:type="paragraph" w:customStyle="1" w:styleId="140">
    <w:name w:val="Основной 14+"/>
    <w:basedOn w:val="a"/>
    <w:link w:val="14"/>
    <w:rsid w:val="007A6FE6"/>
    <w:pPr>
      <w:spacing w:after="0" w:line="240" w:lineRule="auto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FC3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4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41D8C"/>
  </w:style>
  <w:style w:type="paragraph" w:styleId="af1">
    <w:name w:val="footer"/>
    <w:basedOn w:val="a"/>
    <w:link w:val="af2"/>
    <w:uiPriority w:val="99"/>
    <w:unhideWhenUsed/>
    <w:rsid w:val="0094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41D8C"/>
  </w:style>
  <w:style w:type="character" w:customStyle="1" w:styleId="word-wrapper">
    <w:name w:val="word-wrapper"/>
    <w:basedOn w:val="a0"/>
    <w:rsid w:val="0066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D89E-37E4-45F4-8B4D-224A4EA1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Косачёва И.В.</cp:lastModifiedBy>
  <cp:revision>2</cp:revision>
  <dcterms:created xsi:type="dcterms:W3CDTF">2021-12-27T14:30:00Z</dcterms:created>
  <dcterms:modified xsi:type="dcterms:W3CDTF">2021-12-27T14:30:00Z</dcterms:modified>
</cp:coreProperties>
</file>